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48" w:rsidRPr="00FE4248" w:rsidRDefault="00FE4248" w:rsidP="00FE4248">
      <w:pPr>
        <w:widowControl/>
        <w:spacing w:line="555" w:lineRule="atLeast"/>
        <w:jc w:val="center"/>
        <w:outlineLvl w:val="2"/>
        <w:rPr>
          <w:rFonts w:ascii="PingFangSC-Heavy" w:eastAsia="宋体" w:hAnsi="PingFangSC-Heavy" w:cs="Helvetica"/>
          <w:b/>
          <w:bCs/>
          <w:color w:val="383838"/>
          <w:kern w:val="0"/>
          <w:sz w:val="39"/>
          <w:szCs w:val="39"/>
        </w:rPr>
      </w:pPr>
      <w:r w:rsidRPr="00FE4248">
        <w:rPr>
          <w:rFonts w:ascii="PingFangSC-Heavy" w:eastAsia="宋体" w:hAnsi="PingFangSC-Heavy" w:cs="Helvetica"/>
          <w:b/>
          <w:bCs/>
          <w:color w:val="383838"/>
          <w:kern w:val="0"/>
          <w:sz w:val="39"/>
          <w:szCs w:val="39"/>
        </w:rPr>
        <w:t>中华人民共和国消防法</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（1998年4月29日第九届全国人民代表大会常务委员</w:t>
      </w:r>
      <w:bookmarkStart w:id="0" w:name="_GoBack"/>
      <w:bookmarkEnd w:id="0"/>
      <w:r w:rsidRPr="00FE4248">
        <w:rPr>
          <w:rFonts w:ascii="宋体" w:eastAsia="宋体" w:hAnsi="宋体" w:cs="Helvetica" w:hint="eastAsia"/>
          <w:color w:val="383838"/>
          <w:kern w:val="0"/>
          <w:sz w:val="32"/>
          <w:szCs w:val="32"/>
        </w:rPr>
        <w:t>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b/>
          <w:bCs/>
          <w:color w:val="383838"/>
          <w:kern w:val="0"/>
          <w:sz w:val="32"/>
          <w:szCs w:val="32"/>
        </w:rPr>
        <w:t>目　录</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第一章　总　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第二章　火灾预防</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第三章　消防组织</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第四章　灭火救援</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第五章　监督检查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第六章　法律责任</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第七章　附　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b/>
          <w:bCs/>
          <w:color w:val="383838"/>
          <w:kern w:val="0"/>
          <w:sz w:val="32"/>
          <w:szCs w:val="32"/>
        </w:rPr>
        <w:t>第一章　总　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第一条　为了预防火灾和减少火灾危害，加强应急救援工作，保护人身、财产安全，维护公共安全，制定本法。</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第二条　消防工作贯彻预防为主、防消结合的方针，按照政府统一领导、部门依法监管、单位全面负责、公民积极参与的原则，实行消防安全责任制，建立健全社会化的消防工作网络。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第三条　国务院领导全国的消防工作。地方各级人民政府负责本行政区域内的消防工作。各级人民政府应当将消防工作纳入国民经济和社会发展计划，保障消防工作与经济社会发展相适应。</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法律、行政法规对森林、草原的消防工作另有规定的，从其规定。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第五条　任何单位和个人都有维护消防安全、保护消防设施、预防火灾、报告火警的义务。任何单位和成年人都有参加有组织的灭火工作的义务。</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第六条　各级人民政府应当组织开展经常性的消防宣传教育，提高公民的消防安全意识。机关、团体、企业、事业等单位，应当加强对本单位人员的消防宣传教育。应急管理部门及消防救援机构应当加强消防法律、法规的宣传，并督促、指导、协助有关单位做好消防宣传教育工作。教育、人力资源行政主管部门和学校、有关职业培训机构应当将消防知识纳入教育、教学、培训的内容。新闻、广播、电视等有关单位，应当有针对性地面向社会进行消防宣传教育。工会、共产主义青年团、妇女联合会等团体应当结合各自工作对象的特点，组织开展消防宣传教育。村民委员会、居民委员会应当协助人民政府以及公安机关、应急管理等部门，加强消防宣传教育。</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第七条　国家鼓励、支持消防科学研究和技术创新，推广使用先进的消防和应急救援技术、设备；鼓励、支持社会力量开展消防公益活动。对在消防工作中有突出贡献的单位和个人，应当按照国家有关规定给予表彰和奖励。</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第二章　火灾预防</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第八条　地方各级人民政府应当将包括消防安全布局、消防站、消防供水、消防通信、消防车通道、消防装备等内容的消防规划纳入城乡规划，并负责组织实施。</w:t>
      </w:r>
      <w:proofErr w:type="gramStart"/>
      <w:r w:rsidRPr="00FE4248">
        <w:rPr>
          <w:rFonts w:ascii="宋体" w:eastAsia="宋体" w:hAnsi="宋体" w:cs="Helvetica" w:hint="eastAsia"/>
          <w:color w:val="383838"/>
          <w:kern w:val="0"/>
          <w:sz w:val="32"/>
          <w:szCs w:val="32"/>
        </w:rPr>
        <w:t>城乡消防</w:t>
      </w:r>
      <w:proofErr w:type="gramEnd"/>
      <w:r w:rsidRPr="00FE4248">
        <w:rPr>
          <w:rFonts w:ascii="宋体" w:eastAsia="宋体" w:hAnsi="宋体" w:cs="Helvetica" w:hint="eastAsia"/>
          <w:color w:val="383838"/>
          <w:kern w:val="0"/>
          <w:sz w:val="32"/>
          <w:szCs w:val="32"/>
        </w:rPr>
        <w:t>安全布局不符合消防安全要求的，应当调整、完善；公共消防设施、消防装备不足或者不适应实际需要的，应当增建、改建、配置或者进行技术改造。</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第九条　建设工程的消防设计、施工必须符合国家工程建设消防技术标准。建设、设计、施工、工程监理等单位依法对建设工程的消防设计、施工质量负责。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第十条　对按照国家工程建设消防技术标准需要进行消防设计的建设工程，实行建设工程消防设计审查验收制度。</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第十一条　国务院住房和城乡建设主管部门规定的特殊建设工程，建设单位应当将消防设计文件报送住房和城乡建设主管部门审查，住房和城乡建设主管部门依法对审查的结果负责。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前款规定以外的其他建设工程，建设单位申请领取施工许可证或者申请批准开工报告时应当提供满足施工需要的消防设计图纸及技术资料。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第十二条　特殊建设工程未经消防设计审查或者审查不合格的，建设单位、施工单位不得施工；其他建设工程，</w:t>
      </w:r>
      <w:r w:rsidRPr="00FE4248">
        <w:rPr>
          <w:rFonts w:ascii="宋体" w:eastAsia="宋体" w:hAnsi="宋体" w:cs="Helvetica" w:hint="eastAsia"/>
          <w:color w:val="383838"/>
          <w:kern w:val="0"/>
          <w:sz w:val="32"/>
          <w:szCs w:val="32"/>
        </w:rPr>
        <w:lastRenderedPageBreak/>
        <w:t>建设单位未提供满足施工需要的消防设计图纸及技术资料的，有关部门不得发放施工许可证或者批准开工报告。</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第十三条　国务院住房和城乡建设主管部门规定应当申请消防验收的建设工程竣工，建设单位应当向住房和城乡建设主管部门申请消防验收。</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前款规定以外的其他建设工程，建设单位在验收后应当报住房和城乡建设主管部门备案，住房和城乡建设主管部门应当进行抽查。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依法应当进行消防验收的建设工程，未经消防验收或者消防验收不合格的，禁止投入使用；其他建设工程经依法抽查不合格的，应当停止使用。</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第十四条　建设工程消防设计审查、消防验收、备案和抽查的具体办法，由国务院住房和城乡建设主管部门规定。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第十五条　公众聚集场所投入使用、营业前消防安全检查实行告知承诺管理。公众聚集场所在投入使用、营业前，建设单位或者使用单位应当向场所所在地的县级以上地方人民政府消防救援机构申请消防安全检查，</w:t>
      </w:r>
      <w:proofErr w:type="gramStart"/>
      <w:r w:rsidRPr="00FE4248">
        <w:rPr>
          <w:rFonts w:ascii="宋体" w:eastAsia="宋体" w:hAnsi="宋体" w:cs="Helvetica" w:hint="eastAsia"/>
          <w:color w:val="383838"/>
          <w:kern w:val="0"/>
          <w:sz w:val="32"/>
          <w:szCs w:val="32"/>
        </w:rPr>
        <w:t>作出</w:t>
      </w:r>
      <w:proofErr w:type="gramEnd"/>
      <w:r w:rsidRPr="00FE4248">
        <w:rPr>
          <w:rFonts w:ascii="宋体" w:eastAsia="宋体" w:hAnsi="宋体" w:cs="Helvetica" w:hint="eastAsia"/>
          <w:color w:val="383838"/>
          <w:kern w:val="0"/>
          <w:sz w:val="32"/>
          <w:szCs w:val="32"/>
        </w:rPr>
        <w:t>场所符合消防技术标准和管理规定的承诺，提交规定的材料，并对其承诺和材料的真实性负责。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消防救援机构对申请人提交的材料进行审查；申请材料齐全、符合法定形式的，应当予以许可。消防救援机构应当根据消防技术标准和管理规定，及时对</w:t>
      </w:r>
      <w:proofErr w:type="gramStart"/>
      <w:r w:rsidRPr="00FE4248">
        <w:rPr>
          <w:rFonts w:ascii="宋体" w:eastAsia="宋体" w:hAnsi="宋体" w:cs="Helvetica" w:hint="eastAsia"/>
          <w:color w:val="383838"/>
          <w:kern w:val="0"/>
          <w:sz w:val="32"/>
          <w:szCs w:val="32"/>
        </w:rPr>
        <w:t>作出</w:t>
      </w:r>
      <w:proofErr w:type="gramEnd"/>
      <w:r w:rsidRPr="00FE4248">
        <w:rPr>
          <w:rFonts w:ascii="宋体" w:eastAsia="宋体" w:hAnsi="宋体" w:cs="Helvetica" w:hint="eastAsia"/>
          <w:color w:val="383838"/>
          <w:kern w:val="0"/>
          <w:sz w:val="32"/>
          <w:szCs w:val="32"/>
        </w:rPr>
        <w:t>承诺的公众聚集场所进行核查。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申请人选择不采用告知承诺方式办理的，消防救援机构应当自受理申请之日起十个工作日内，根据消防技术标准和管理规定，对该场所进行检查。经检查符合消防安全要求的，应当予以许可。</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公众聚集场所未经消防救援机构许可的，不得投入使用、营业。消防安全检查的具体办法，由国务院应急管理部门制定。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第十六条　机关、团体、企业、事业等单位应当履行下列消防安全职责：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（一）落实消防安全责任制，制定本单位的消防安全制度、消防安全操作规程，制定灭火和应急疏散预案；</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（二）按照国家标准、行业标准配置消防设施、器材，设置消防安全标志，并定期组织检验、维修，确保完好有效；</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（三）对建筑消防设施每年至少进行一次全面检测，确保完好有效，检测记录应当完整准确，存档备查；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（四）保障疏散通道、安全出口、消防车通道畅通，保证防火防烟分区、防火间距符合消防技术标准；</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（五）组织防火检查，及时消除火灾隐患；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（六）组织进行有针对性的消防演练；</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（七）法律、法规规定的其他消防安全职责。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单位的主要负责人是本单位的消防安全责任人。</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消防安全重点单位除应当履行本法第十六条规定的职责外，还应当履行下列消防安全职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（一）确定消防安全管理人，组织实施本单位的消防安全管理工作；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（二）建立消防档案，确定消防安全重点部位，设置防火标志，实行严格管理；</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（三）实行每日防火巡查，并建立巡查记录；</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（四）对职工进行岗前消防安全培训，定期组织消防安全培训和消防演练。</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第十八条　同一建筑物由两个以上单位管理或者使用的，应当明确各方的消防安全责任，并确定责任人对共用的疏散通道、安全出口、建筑消防设施和消防车通道进行统一管理。住宅区的物业服务企业应当对管理区域内的共用消防设施进行维护管理，提供消防安全防范服务。</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第十九条　生产、储存、经营易燃易爆危险品的场所不得与居住场所设置在同一建筑物内，并应当与居住场所保持安全距离。</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生产、储存、经营其他物品的场所与居住场所设置在同一建筑物内的，应当符合国家工程建设消防技术标准。</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第二十一条　禁止在具有火灾、爆炸危险的场所吸烟、使用明火。因施工等特殊情况需要使用明火作业的，应当按照规定事先办理审批手续，采取相应的消防安全措施；作业人员应当遵守消防安全规定。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进行电焊、气焊等具有火灾危险作业的人员和自动消防系统的操作人员，必须持证上岗，并遵守消防安全操作规程。</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第二十三条　生产、储存、运输、销售、使用、销毁易燃易爆危险品，必须执行消防技术标准和管理规定。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进入生产、储存易燃易爆危险品的场所，必须执行消防安全规定。禁止非法携带易燃易爆危险品进入公共场所或者乘坐公共交通工具。储存可燃物资仓库的管理，必须执行消防技术标准和管理规定。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第二十四条　消防产品必须符合国家标准；没有国家标准的，必须符合行业标准。禁止生产、销售或者使用不合格的消防产品以及国家明令淘汰的消防产品。依法实行强制性产品认证的消防产品，由具有法定资质的认证机构按照国家</w:t>
      </w:r>
      <w:r w:rsidRPr="00FE4248">
        <w:rPr>
          <w:rFonts w:ascii="宋体" w:eastAsia="宋体" w:hAnsi="宋体" w:cs="Helvetica" w:hint="eastAsia"/>
          <w:color w:val="383838"/>
          <w:kern w:val="0"/>
          <w:sz w:val="32"/>
          <w:szCs w:val="32"/>
        </w:rPr>
        <w:lastRenderedPageBreak/>
        <w:t>标准、行业标准的强制性要求认证合格后，方可生产、销售、使用。实行强制性产品认证的消防产品目录，由国务院产品质量监督部门会同国务院应急管理部门制定并公布。新研制的尚未制定国家标准、行业标准的消防产品，应当按照国务院产品质量监督部门会同国务院应急管理部门规定的办法，经技术鉴定符合消防安全要求的，方可生产、销售、使用。</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依照本条规定经强制性产品认证合格或者技术鉴定合格的消防产品，国务院应急管理部门应当予以公布。</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第二十五条　产品质量监督部门、工商行政管理部门、消防救援机构应当按照各自职责加强对消防产品质量的监督检查。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第二十六条　建筑构件、建筑材料和室内装修、装饰材料的防火性能必须符合国家标准；没有国家标准的，必须符合行业标准。</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人员密集场所室内装修、装饰，应当按照消防技术标准的要求，使用不燃、难燃材料。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第二十七条　电器产品、燃气用具的产品标准，应当符合消防安全的要求。</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电器产品、燃气用具的安装、使用及其线路、管路的设计、敷设、维护保养、检测，必须符合消防技术标准和管理规定。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第三十条　地方各级人民政府应当加强对</w:t>
      </w:r>
      <w:proofErr w:type="gramStart"/>
      <w:r w:rsidRPr="00FE4248">
        <w:rPr>
          <w:rFonts w:ascii="宋体" w:eastAsia="宋体" w:hAnsi="宋体" w:cs="Helvetica" w:hint="eastAsia"/>
          <w:color w:val="383838"/>
          <w:kern w:val="0"/>
          <w:sz w:val="32"/>
          <w:szCs w:val="32"/>
        </w:rPr>
        <w:t>农村消防</w:t>
      </w:r>
      <w:proofErr w:type="gramEnd"/>
      <w:r w:rsidRPr="00FE4248">
        <w:rPr>
          <w:rFonts w:ascii="宋体" w:eastAsia="宋体" w:hAnsi="宋体" w:cs="Helvetica" w:hint="eastAsia"/>
          <w:color w:val="383838"/>
          <w:kern w:val="0"/>
          <w:sz w:val="32"/>
          <w:szCs w:val="32"/>
        </w:rPr>
        <w:t>工作的领导，采取措施加强公共消防设施建设，组织建立和督促落实消防安全责任制。</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第三十一条　在农业收获季节、森林和草原防火期间、重大节假日期间以及火灾多发季节，地方各级人民政府应当组织开展有针对性的消防宣传教育，采取防火措施，进行消防安全检查。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第三十二条　乡镇人民政府、城市街道办事处应当指导、支持和帮助村民委员会、居民委员会开展群众性的消防工作。村民委员会、居民委员会应当确定消防安全管理人，组织制定防火安全公约，进行防火安全检查。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第三十三条　国家鼓励、引导公众聚集场所和生产、储存、运输、销售易燃易爆危险品的企业投保火灾公众责任保险；鼓励保险公司承保火灾公众责任保险。</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b/>
          <w:bCs/>
          <w:color w:val="383838"/>
          <w:kern w:val="0"/>
          <w:sz w:val="32"/>
          <w:szCs w:val="32"/>
        </w:rPr>
        <w:t>第三章　消防组织</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第三十五条　各级人民政府应当加强消防组织建设，根据经济社会发展的需要，建立多种形式的消防组织，加强消防技术人才培养，增强火灾预防、扑救和应急救援的能力。</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第三十六条　县级以上地方人民政府应当按照国家规定建立国家综合性消防救援队、专职消防队，并按照国家标准配备消防装备，承担火灾扑救工作。乡镇人民政府应当根</w:t>
      </w:r>
      <w:r w:rsidRPr="00FE4248">
        <w:rPr>
          <w:rFonts w:ascii="宋体" w:eastAsia="宋体" w:hAnsi="宋体" w:cs="Helvetica" w:hint="eastAsia"/>
          <w:color w:val="383838"/>
          <w:kern w:val="0"/>
          <w:sz w:val="32"/>
          <w:szCs w:val="32"/>
        </w:rPr>
        <w:lastRenderedPageBreak/>
        <w:t>据当地经济发展和消防工作的需要，建立专职消防队、志愿消防队，承担火灾扑救工作。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第三十七条　国家综合性消防救援队、专职消防队按照国家规定承担重大灾害事故和其他以抢救人员生命为主的应急救援工作。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第三十八条　国家综合性消防救援队、专职消防队应当充分发挥火灾扑救和应急救援专业力量的骨干作用；按照国家规定，组织实施专业技能训练，配备并维护保养装备器材，提高火灾扑救和应急救援的能力。</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第三十九条　下列单位应当建立单位专职消防队，承担本单位的火灾扑救工作：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（一）大型核设施单位、大型发电厂、民用机场、主要港口；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（二）生产、储存易燃易爆危险品的大型企业；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（三）储备可燃的重要物资的大型仓库、基地；</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（四）第一项、第二项、第三项规定以外的火灾危险性较大、距离国家综合性消防救援队较远的其他大型企业；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（五）距离国家综合性消防救援队较远、被列为全国重点文物保护单位的古建筑群的管理单位。</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第四十条　专职消防队的建立，应当符合国家有关规定，并报当地消防救援机构验收。专职消防队的队员依法享受社会保险和福利待遇。</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第四十一条　机关、团体、企业、事业等单位以及村民委员会、居民委员会根据需要，建立志愿消防队等多种形式的消防组织，开展群众性自防自救工作。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第四十二条　消防救援机构应当对专职消防队、志愿消防队等消防组织进行业务指导；根据扑救火灾的需要，可以调动指挥专职消防队参加火灾扑救工作。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b/>
          <w:bCs/>
          <w:color w:val="383838"/>
          <w:kern w:val="0"/>
          <w:sz w:val="32"/>
          <w:szCs w:val="32"/>
        </w:rPr>
        <w:t>第四章　灭火救援</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第四十三条　县级以上地方人民政府应当组织有关部门针对本行政区域内的火灾特点制定应急预案，建立应急反应和处置机制，为火灾扑救和应急救援工作提供人员、装备等保障。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第四十四条　任何人发现火灾都应当立即报警。任何单位、个人都应当无偿为报警提供便利，不得阻拦报警。严禁谎报火警。</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人员密集场所发生火灾，该场所的现场工作人员应当立即组织、引导在场人员疏散。任何单位发生火灾，必须立即组织力量扑救。邻近单位应当给予支援。消防队接到火警，</w:t>
      </w:r>
      <w:r w:rsidRPr="00FE4248">
        <w:rPr>
          <w:rFonts w:ascii="宋体" w:eastAsia="宋体" w:hAnsi="宋体" w:cs="Helvetica" w:hint="eastAsia"/>
          <w:color w:val="383838"/>
          <w:kern w:val="0"/>
          <w:sz w:val="32"/>
          <w:szCs w:val="32"/>
        </w:rPr>
        <w:lastRenderedPageBreak/>
        <w:t>必须立即赶赴火灾现场，救助遇险人员，排除险情，扑灭火灾。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第四十五条　消防救援机构统一组织和指挥火灾现场扑救，应当优先保障遇险人员的生命安全。</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火灾现场总指挥根据扑救火灾的需要，有权决定下列事项：</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（一）使用各种水源；</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（二）截断电力、可燃气体和可燃液体的输送，限制用火用电；</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（三）划定警戒区，实行局部交通管制；</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（四）利用临近建筑物和有关设施；</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（五）为了抢救人员和重要物资，防止火势蔓延，拆除或者破损毗邻火灾现场的建筑物、构筑物或者设施等；</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（六）调动供水、供电、供气、通信、医疗救护、交通运输、环境保护等有关单位协助灭火救援。根据扑救火灾的紧急需要，有关地方人民政府应当组织人员、调集所需物资支援灭火。</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第四十六条　国家综合性消防救援队、专职消防队参加火灾以外的其他重大灾害事故的应急救援工作，由县级以上人民政府统一领导。</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赶赴火灾现场或者应急救援现场的消防人员和调集的消防装备、物资，需要铁路、水路或者航空运输的，有关单位应当优先运输。</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第四十八条　消防车、消防艇以及消防器材、装备和设施，不得用于与消防和应急救援工作无关的事项。</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第四十九条　国家综合性消防救援队、专职消防队扑救火灾、应急救援，不得收取任何费用。单位专职消防队、志愿消防队参加扑救外单位火灾所损耗的燃料、灭火剂和器材、装备等，由火灾发生地的人民政府给予补偿。</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第五十条　对因参加扑救火灾或者应急救援受伤、致残或者死亡的人员，按照国家有关规定给予医疗、抚恤。</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第五十一条　消防救援机构有权根据需要封闭火灾现场，负责调查火灾原因，统计火灾损失。</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火灾扑灭后，发生火灾的单位和相关人员应当按照消防救援机构的要求保护现场，接受事故调查，如实提供与火灾有关的情况。</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消防救援机构根据火灾现场勘验、调查情况和有关的检验、鉴定意见，及时制作火灾事故认定书，作为处理火灾事故的证据。</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b/>
          <w:bCs/>
          <w:color w:val="383838"/>
          <w:kern w:val="0"/>
          <w:sz w:val="32"/>
          <w:szCs w:val="32"/>
        </w:rPr>
        <w:t>第五章　监督检查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第五十二条　地方各级人民政府应当落实消防工作责任制，对本级人民政府有关部门履行消防安全职责的情况进行监督检查。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县级以上地方人民政府有关部门应当根据本系统的特点，有针对性地开展消防安全检查，及时督促整改火灾隐患。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第五十三条　消防救援机构应当对机关、团体、企业、事业等单位遵守消防法律、法规的情况依法进行监督检查。公安派出所可以负责日常消防监督检查、开展消防宣传教育，具体办法由国务院公安部门规定。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消防救援机构、公安派出所的工作人员进行消防监督检查，应当出示证件。</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第五十五条　消防救援机构在消防监督检查中发现</w:t>
      </w:r>
      <w:proofErr w:type="gramStart"/>
      <w:r w:rsidRPr="00FE4248">
        <w:rPr>
          <w:rFonts w:ascii="宋体" w:eastAsia="宋体" w:hAnsi="宋体" w:cs="Helvetica" w:hint="eastAsia"/>
          <w:color w:val="383838"/>
          <w:kern w:val="0"/>
          <w:sz w:val="32"/>
          <w:szCs w:val="32"/>
        </w:rPr>
        <w:t>城乡消防</w:t>
      </w:r>
      <w:proofErr w:type="gramEnd"/>
      <w:r w:rsidRPr="00FE4248">
        <w:rPr>
          <w:rFonts w:ascii="宋体" w:eastAsia="宋体" w:hAnsi="宋体" w:cs="Helvetica" w:hint="eastAsia"/>
          <w:color w:val="383838"/>
          <w:kern w:val="0"/>
          <w:sz w:val="32"/>
          <w:szCs w:val="32"/>
        </w:rPr>
        <w:t>安全布局、公共消防设施不符合消防安全要求，或者发现本地区存在影响公共安全的重大火灾隐患的，应当由应急管理部门书面报告本级人民政府。</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接到报告的人民政府应当及时核实情况，组织或者责成有关部门、单位采取措施，予以整改。</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第五十六条　住房和城乡建设主管部门、消防救援机构及其工作人员应当按照法定的职权和程序进行消防设计审查、消防验收、备案抽查和消防安全检查，做到公正、严格、文明、高效。</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住房和城乡建设主管部门、消防救援机构及其工作人员进行消防设计审查、消防验收、备案抽查和消防安全检查等，不得收取费用，不得利用职务谋取利益；不得利用职务为用</w:t>
      </w:r>
      <w:r w:rsidRPr="00FE4248">
        <w:rPr>
          <w:rFonts w:ascii="宋体" w:eastAsia="宋体" w:hAnsi="宋体" w:cs="Helvetica" w:hint="eastAsia"/>
          <w:color w:val="383838"/>
          <w:kern w:val="0"/>
          <w:sz w:val="32"/>
          <w:szCs w:val="32"/>
        </w:rPr>
        <w:lastRenderedPageBreak/>
        <w:t>户、建设单位指定或者变相指定消防产品的品牌、销售单位或者消防技术服务机构、消防设施施工单位。</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第五十七条　住房和城乡建设主管部门、消防救援机构及其工作人员执行职务，应当自觉接受社会和公民的监督。</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任何单位和个人都有权对住房和城乡建设主管部门、消防救援机构及其工作人员在执法中的违法行为进行检举、控告。收到检举、控告的机关，应当按照职责及时查处。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b/>
          <w:bCs/>
          <w:color w:val="383838"/>
          <w:kern w:val="0"/>
          <w:sz w:val="32"/>
          <w:szCs w:val="32"/>
        </w:rPr>
        <w:t>第六章　法律责任</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第五十八条　违反本法规定，有下列行为之一的，由住房和城乡建设主管部门、消防救援机构按照各自职权责令停止施工、停止使用或者停产停业，并处三万元以上三十万元以下罚款：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（一）依法应当进行消防设计审查的建设工程，未经依法审查或者审查不合格，擅自施工的；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（二）依法应当进行消防验收的建设工程，未经消防验收或者消防验收不合格，擅自投入使用的；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（三）本法第十三条规定的其他建设工程验收后经依法抽查不合格，不停止使用的；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（四）公众聚集场所未经消防救援机构许可，擅自投入使用、营业的，或者经核查发现场所使用、营业情况与承诺内容不符的。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核查发现公众聚集场所使用、营业情况与承诺内容不符，经责令限期改正，逾期不整改或者整改后仍达不到要求的，依法撤销相应许可。</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建设单位未依照本法规定在验收后报住房和城乡建设主管部门备案的，由住房和城乡建设主管部门责令改正，处五千元以下罚款。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第五十九条　违反本法规定，有下列行为之一的，由住房和城乡建设主管部门责令改正或者停止施工，并处一万元以上十万元以下罚款：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（一）建设单位要求建筑设计单位或者建筑施工企业降低消防技术标准设计、施工的；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（二）建筑设计单位不按照消防技术标准强制性要求进行消防设计的；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（三）建筑施工企业不按照消防设计文件和消防技术标准施工，降低消防施工质量的；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（四）工程监理单位与建设单位或者建筑施工企业串通，弄虚作假，降低消防施工质量的。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第六十条　单位违反本法规定，有下列行为之一的，责令改正，处五千元以上五万元以下罚款：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（一）消防设施、器材或者消防安全标志的配置、设置不符合国家标准、行业标准，或者未保持完好有效的；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（二）损坏、挪用或者擅自拆除、停用消防设施、器材的；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（三）占用、堵塞、封闭疏散通道、安全出口或者有其他妨碍安全疏散行为的；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（四）埋压、圈占、遮挡消火栓或者占用防火间距的；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（五）占用、堵塞、封闭消防车通道，妨碍消防车通行的；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（六）人员密集场所在门窗上设置影响逃生和灭火救援的障碍物的；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（七）对火灾隐患经消防救援机构通知后不及时采取措施消除的。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个人有前款第二项、第三项、第四项、第五项行为之一的，处警告或者五百元以下罚款。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有本条第一款第三项、第四项、第五项、第六项行为，经责令改正拒不改正的，强制执行，所需费用由违法行为人承担。</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第六十一条　生产、储存、经营易燃易爆危险品的场所与居住场所设置在同一建筑物内，或者未与居住场所保持安全距离的，责令停产停业，并处五千元以上五万元以下罚款。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生产、储存、经营其他物品的场所与居住场所设置在同一建筑物内，不符合消防技术标准的，依照前款规定处罚。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第六十二条　有下列行为之一的，依照《中华人民共和国治安管理处罚法》的规定处罚：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（一）违反有关消防技术标准和管理规定生产、储存、运输、销售、使用、销毁易燃易爆危险品的；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（二）非法携带易燃易爆危险品进入公共场所或者乘坐公共交通工具的；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（三）谎报火警的；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（四）阻碍消防车、消防艇执行任务的；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（五）阻碍消防救援机构的工作人员依法执行职务的。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第六十三条　违反本法规定，有下列行为之一的，处警告或者五百元以下罚款；情节严重的，处五日以下拘留：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（一）违反消防安全规定进入生产、储存易燃易爆危险品场所的；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（二）违反规定使用明火作业或者在具有火灾、爆炸危险的场所吸烟、使用明火的。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第六十四条　违反本法规定，有下列行为之一，尚不构成犯罪的，处十日以上十五日以下拘留，可以并处五百元以下罚款；情节较轻的，处警告或者五百元以下罚款：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（一）指使或者强令他人违反消防安全规定，冒险作业的；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（二）过失引起火灾的；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（三）在火灾发生后阻拦报警，或者负有报告职责的人员不及时报警的；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（四）扰乱火灾现场秩序，或者拒不执行火灾现场指挥员指挥，影响灭火救援的；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（五）故意破坏或者伪造火灾现场的；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（六）擅自拆封或者使用被消防救援机构查封的场所、部位的。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第六十五条　违反本法规定，生产、销售不合格的消防产品或者国家明令淘汰的消防产品的，由产品质量监督部门</w:t>
      </w:r>
      <w:r w:rsidRPr="00FE4248">
        <w:rPr>
          <w:rFonts w:ascii="宋体" w:eastAsia="宋体" w:hAnsi="宋体" w:cs="Helvetica" w:hint="eastAsia"/>
          <w:color w:val="383838"/>
          <w:kern w:val="0"/>
          <w:sz w:val="32"/>
          <w:szCs w:val="32"/>
        </w:rPr>
        <w:lastRenderedPageBreak/>
        <w:t>或者工商行政管理部门依照《中华人民共和国产品质量法》的规定从重处罚。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第六十六条　电器产品、燃气用具的安装、使用及其线路、管路的设计、敷设、维护保养、检测不符合消防技术标准和管理规定的，责令限期改正；逾期不改正的，责令停止使用，可以并处一千元以上五千元以下罚款。</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第六十八条　人员密集场所发生火灾，该场所的现场工作人员不履行组织、引导在场人员疏散的义务，情节严重，尚不构成犯罪的，处五日以上十日以下拘留。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第七十条　本法规定的行政处罚，除应当由公安机关依照《中华人民共和国治安管理处罚法》的有关规定决定的外，</w:t>
      </w:r>
      <w:r w:rsidRPr="00FE4248">
        <w:rPr>
          <w:rFonts w:ascii="宋体" w:eastAsia="宋体" w:hAnsi="宋体" w:cs="Helvetica" w:hint="eastAsia"/>
          <w:color w:val="383838"/>
          <w:kern w:val="0"/>
          <w:sz w:val="32"/>
          <w:szCs w:val="32"/>
        </w:rPr>
        <w:lastRenderedPageBreak/>
        <w:t>由住房和城乡建设主管部门、消防救援机构按照各自职权决定。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被责令停止施工、停止使用、停产停业的，应当在整改后向</w:t>
      </w:r>
      <w:proofErr w:type="gramStart"/>
      <w:r w:rsidRPr="00FE4248">
        <w:rPr>
          <w:rFonts w:ascii="宋体" w:eastAsia="宋体" w:hAnsi="宋体" w:cs="Helvetica" w:hint="eastAsia"/>
          <w:color w:val="383838"/>
          <w:kern w:val="0"/>
          <w:sz w:val="32"/>
          <w:szCs w:val="32"/>
        </w:rPr>
        <w:t>作出</w:t>
      </w:r>
      <w:proofErr w:type="gramEnd"/>
      <w:r w:rsidRPr="00FE4248">
        <w:rPr>
          <w:rFonts w:ascii="宋体" w:eastAsia="宋体" w:hAnsi="宋体" w:cs="Helvetica" w:hint="eastAsia"/>
          <w:color w:val="383838"/>
          <w:kern w:val="0"/>
          <w:sz w:val="32"/>
          <w:szCs w:val="32"/>
        </w:rPr>
        <w:t>决定的部门或者机构报告，经检查合格，方可恢复施工、使用、生产、经营。</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当事人逾期不执行停产停业、停止使用、停止施工决定的，由</w:t>
      </w:r>
      <w:proofErr w:type="gramStart"/>
      <w:r w:rsidRPr="00FE4248">
        <w:rPr>
          <w:rFonts w:ascii="宋体" w:eastAsia="宋体" w:hAnsi="宋体" w:cs="Helvetica" w:hint="eastAsia"/>
          <w:color w:val="383838"/>
          <w:kern w:val="0"/>
          <w:sz w:val="32"/>
          <w:szCs w:val="32"/>
        </w:rPr>
        <w:t>作出</w:t>
      </w:r>
      <w:proofErr w:type="gramEnd"/>
      <w:r w:rsidRPr="00FE4248">
        <w:rPr>
          <w:rFonts w:ascii="宋体" w:eastAsia="宋体" w:hAnsi="宋体" w:cs="Helvetica" w:hint="eastAsia"/>
          <w:color w:val="383838"/>
          <w:kern w:val="0"/>
          <w:sz w:val="32"/>
          <w:szCs w:val="32"/>
        </w:rPr>
        <w:t>决定的部门或者机构强制执行。</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责令停产停业，对经济和社会生活影响较大的，由住房和城乡建设主管部门或者应急管理部门报请本级人民政府依法决定。</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第七十一条　住房和城乡建设主管部门、消防救援机构的工作人员滥用职权、玩忽职守、徇私舞弊，有下列行为之一，尚不构成犯罪的，依法给予处分：</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（一）对不符合消防安全要求的消防设计文件、建设工程、场所准予审查合格、消防验收合格、消防安全检查合格的；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（二）无故拖延消防设计审查、消防验收、消防安全检查，不在法定期限内履行职责的；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（三）发现火灾隐患不及时通知有关单位或者个人整改的；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（四）利用职务为用户、建设单位指定或者变相指定消防产品的品牌、销售单位或者消防技术服务机构、消防设施施工单位的；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（五）将消防车、消防艇以及消防器材、装备和设施用于与消防和应急救援无关的事项的；</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（六）其他滥用职权、玩忽职守、徇私舞弊的行为。</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产品质量监督、工商行政管理等其他有关行政主管部门的工作人员在消防工作中滥用职权、玩忽职守、徇私舞弊，尚不构成犯罪的，依法给予处分。</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第七十二条　违反本法规定，构成犯罪的，依法追究刑事责任。</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b/>
          <w:bCs/>
          <w:color w:val="383838"/>
          <w:kern w:val="0"/>
          <w:sz w:val="32"/>
          <w:szCs w:val="32"/>
        </w:rPr>
        <w:t>第七章　附　则</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第七十三条　本法下列用语的含义：</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（一）消防设施，是指火灾自动报警系统、自动灭火系统、消火栓系统、防烟排烟系统以及应急广播和应急照明、安全疏散设施等。</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lastRenderedPageBreak/>
        <w:t>（二）消防产品，是指专门用于火灾预防、灭火救援和火灾防护、避难、逃生的产品。</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（三）公众聚集场所，是指宾馆、饭店、商场、集贸市场、客运车站候车室、客运码头候船厅、民用机场航站楼、体育场馆、会堂以及公共娱乐场所等。</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FE4248" w:rsidRPr="00FE4248" w:rsidRDefault="00FE4248" w:rsidP="00FE4248">
      <w:pPr>
        <w:widowControl/>
        <w:spacing w:after="240" w:line="555" w:lineRule="atLeast"/>
        <w:ind w:firstLine="640"/>
        <w:rPr>
          <w:rFonts w:ascii="宋体" w:eastAsia="宋体" w:hAnsi="宋体" w:cs="Helvetica" w:hint="eastAsia"/>
          <w:color w:val="383838"/>
          <w:kern w:val="0"/>
          <w:sz w:val="32"/>
          <w:szCs w:val="32"/>
        </w:rPr>
      </w:pPr>
      <w:r w:rsidRPr="00FE4248">
        <w:rPr>
          <w:rFonts w:ascii="宋体" w:eastAsia="宋体" w:hAnsi="宋体" w:cs="Helvetica" w:hint="eastAsia"/>
          <w:color w:val="383838"/>
          <w:kern w:val="0"/>
          <w:sz w:val="32"/>
          <w:szCs w:val="32"/>
        </w:rPr>
        <w:t>第七十四条　本法自2009年5月1日起施行。</w:t>
      </w:r>
    </w:p>
    <w:p w:rsidR="00785DD7" w:rsidRDefault="00785DD7"/>
    <w:sectPr w:rsidR="0078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SC-Heavy">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D09C2"/>
    <w:multiLevelType w:val="multilevel"/>
    <w:tmpl w:val="F43E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C6"/>
    <w:rsid w:val="004505C6"/>
    <w:rsid w:val="00785DD7"/>
    <w:rsid w:val="00EA0C11"/>
    <w:rsid w:val="00FE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18792-15FB-4319-BBC6-A993BFC2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FE42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E4248"/>
    <w:rPr>
      <w:rFonts w:ascii="宋体" w:eastAsia="宋体" w:hAnsi="宋体" w:cs="宋体"/>
      <w:b/>
      <w:bCs/>
      <w:kern w:val="0"/>
      <w:sz w:val="27"/>
      <w:szCs w:val="27"/>
    </w:rPr>
  </w:style>
  <w:style w:type="character" w:customStyle="1" w:styleId="time">
    <w:name w:val="time"/>
    <w:basedOn w:val="a0"/>
    <w:rsid w:val="00FE4248"/>
  </w:style>
  <w:style w:type="character" w:customStyle="1" w:styleId="source">
    <w:name w:val="source"/>
    <w:basedOn w:val="a0"/>
    <w:rsid w:val="00FE4248"/>
  </w:style>
  <w:style w:type="character" w:styleId="a3">
    <w:name w:val="Hyperlink"/>
    <w:basedOn w:val="a0"/>
    <w:uiPriority w:val="99"/>
    <w:semiHidden/>
    <w:unhideWhenUsed/>
    <w:rsid w:val="00FE4248"/>
    <w:rPr>
      <w:color w:val="0000FF"/>
      <w:u w:val="single"/>
    </w:rPr>
  </w:style>
  <w:style w:type="paragraph" w:styleId="a4">
    <w:name w:val="Normal (Web)"/>
    <w:basedOn w:val="a"/>
    <w:uiPriority w:val="99"/>
    <w:semiHidden/>
    <w:unhideWhenUsed/>
    <w:rsid w:val="00FE4248"/>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FE4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43900">
      <w:bodyDiv w:val="1"/>
      <w:marLeft w:val="0"/>
      <w:marRight w:val="0"/>
      <w:marTop w:val="0"/>
      <w:marBottom w:val="0"/>
      <w:divBdr>
        <w:top w:val="none" w:sz="0" w:space="0" w:color="auto"/>
        <w:left w:val="none" w:sz="0" w:space="0" w:color="auto"/>
        <w:bottom w:val="none" w:sz="0" w:space="0" w:color="auto"/>
        <w:right w:val="none" w:sz="0" w:space="0" w:color="auto"/>
      </w:divBdr>
      <w:divsChild>
        <w:div w:id="1853687777">
          <w:marLeft w:val="0"/>
          <w:marRight w:val="0"/>
          <w:marTop w:val="300"/>
          <w:marBottom w:val="480"/>
          <w:divBdr>
            <w:top w:val="none" w:sz="0" w:space="0" w:color="auto"/>
            <w:left w:val="none" w:sz="0" w:space="0" w:color="auto"/>
            <w:bottom w:val="none" w:sz="0" w:space="0" w:color="auto"/>
            <w:right w:val="none" w:sz="0" w:space="0" w:color="auto"/>
          </w:divBdr>
          <w:divsChild>
            <w:div w:id="696197164">
              <w:marLeft w:val="0"/>
              <w:marRight w:val="0"/>
              <w:marTop w:val="0"/>
              <w:marBottom w:val="375"/>
              <w:divBdr>
                <w:top w:val="none" w:sz="0" w:space="0" w:color="auto"/>
                <w:left w:val="none" w:sz="0" w:space="0" w:color="auto"/>
                <w:bottom w:val="none" w:sz="0" w:space="0" w:color="auto"/>
                <w:right w:val="none" w:sz="0" w:space="0" w:color="auto"/>
              </w:divBdr>
            </w:div>
            <w:div w:id="2121487469">
              <w:marLeft w:val="0"/>
              <w:marRight w:val="0"/>
              <w:marTop w:val="0"/>
              <w:marBottom w:val="0"/>
              <w:divBdr>
                <w:top w:val="none" w:sz="0" w:space="0" w:color="auto"/>
                <w:left w:val="none" w:sz="0" w:space="0" w:color="auto"/>
                <w:bottom w:val="single" w:sz="6" w:space="11" w:color="E5E5E5"/>
                <w:right w:val="none" w:sz="0" w:space="0" w:color="auto"/>
              </w:divBdr>
              <w:divsChild>
                <w:div w:id="1270508634">
                  <w:marLeft w:val="0"/>
                  <w:marRight w:val="0"/>
                  <w:marTop w:val="0"/>
                  <w:marBottom w:val="0"/>
                  <w:divBdr>
                    <w:top w:val="none" w:sz="0" w:space="0" w:color="auto"/>
                    <w:left w:val="none" w:sz="0" w:space="0" w:color="auto"/>
                    <w:bottom w:val="none" w:sz="0" w:space="0" w:color="auto"/>
                    <w:right w:val="none" w:sz="0" w:space="0" w:color="auto"/>
                  </w:divBdr>
                </w:div>
                <w:div w:id="1423254737">
                  <w:marLeft w:val="0"/>
                  <w:marRight w:val="375"/>
                  <w:marTop w:val="0"/>
                  <w:marBottom w:val="0"/>
                  <w:divBdr>
                    <w:top w:val="none" w:sz="0" w:space="0" w:color="auto"/>
                    <w:left w:val="none" w:sz="0" w:space="0" w:color="auto"/>
                    <w:bottom w:val="none" w:sz="0" w:space="0" w:color="auto"/>
                    <w:right w:val="none" w:sz="0" w:space="0" w:color="auto"/>
                  </w:divBdr>
                </w:div>
                <w:div w:id="17451004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8416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1662</Words>
  <Characters>9474</Characters>
  <Application>Microsoft Office Word</Application>
  <DocSecurity>0</DocSecurity>
  <Lines>78</Lines>
  <Paragraphs>22</Paragraphs>
  <ScaleCrop>false</ScaleCrop>
  <Company>HP Inc.</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胡艺秋</dc:creator>
  <cp:keywords/>
  <dc:description/>
  <cp:lastModifiedBy>胡艺秋</cp:lastModifiedBy>
  <cp:revision>2</cp:revision>
  <dcterms:created xsi:type="dcterms:W3CDTF">2024-09-05T08:22:00Z</dcterms:created>
  <dcterms:modified xsi:type="dcterms:W3CDTF">2024-09-05T08:23:00Z</dcterms:modified>
</cp:coreProperties>
</file>